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D7" w:rsidRPr="00FF5A2D" w:rsidRDefault="00E121D7" w:rsidP="00E121D7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MAOT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(Magyar Akupunktúrás Orvosok Társasága)</w:t>
      </w:r>
      <w:r w:rsidRPr="0017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423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és a </w:t>
      </w:r>
      <w:r w:rsidR="00423FB8" w:rsidRPr="0042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MIMSZ</w:t>
      </w:r>
      <w:r w:rsidR="00423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* (Magyar Integratív Medicina Szövetség) </w:t>
      </w:r>
      <w:r w:rsidRPr="0017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Adatvédelmi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hozzájárulás</w:t>
      </w:r>
    </w:p>
    <w:p w:rsidR="00E121D7" w:rsidRDefault="00E121D7" w:rsidP="008B6B3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121D7" w:rsidRDefault="00E121D7" w:rsidP="008B6B3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B6B34" w:rsidRDefault="00AB310D" w:rsidP="008B6B3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F2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Regisztráló f</w:t>
      </w:r>
      <w:r w:rsidR="008B6B34" w:rsidRPr="00CF2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elhasználóként</w:t>
      </w:r>
      <w:r w:rsidR="008B6B34"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kijelentem, hogy a MAOT </w:t>
      </w:r>
      <w:r w:rsidR="0098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(MIMSZ) </w:t>
      </w:r>
      <w:r w:rsidR="008B6B34"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portál </w:t>
      </w:r>
      <w:r w:rsidR="00CF2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és MAOT</w:t>
      </w:r>
      <w:r w:rsidR="0098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CF2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nyilvántartás </w:t>
      </w:r>
      <w:r w:rsidR="008B6B34"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használatához kapcsolódó </w:t>
      </w:r>
      <w:r w:rsidR="008B6B34" w:rsidRPr="00ED5B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Adatvédelmi Tájékoztatót</w:t>
      </w:r>
      <w:r w:rsidR="008B6B34" w:rsidRPr="00ED5B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B6B34"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megismertem és annak tartalmát elfogadom, illetőleg tudomással bírok arról, hogy az adatvédelemmel kapcsolatos jogaim gyakorlására vonatkozó jogszabályok az alábbiak: az információs önrendelkezési jogról és az információszabadságról szóló 2011. évi CXII. törvény, valamint az általános adatvédelmi szabályozásra vonatkozó 2016/679 EU rendelet</w:t>
      </w:r>
      <w:r w:rsidR="00CA1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AB310D" w:rsidRPr="00AB310D" w:rsidRDefault="00AB310D" w:rsidP="008B6B3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B6B34" w:rsidRDefault="008B6B34" w:rsidP="00AB310D">
      <w:pPr>
        <w:pStyle w:val="Listaszerbekezds"/>
        <w:numPr>
          <w:ilvl w:val="0"/>
          <w:numId w:val="3"/>
        </w:num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B3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Igen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</w:t>
      </w:r>
      <w:r w:rsidRPr="00AB3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Tájékoztatót megismertem és annak tartalmát elfogadom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AB310D" w:rsidRPr="00AB310D" w:rsidRDefault="00AB310D" w:rsidP="00AB310D">
      <w:pPr>
        <w:pStyle w:val="Listaszerbekezds"/>
        <w:shd w:val="clear" w:color="auto" w:fill="FFFFFF"/>
        <w:spacing w:after="30" w:line="240" w:lineRule="auto"/>
        <w:ind w:left="8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B6B34" w:rsidRDefault="00AB310D" w:rsidP="008B6B3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</w:t>
      </w:r>
      <w:r w:rsidR="008B6B34"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Amennyiben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nem jelöli ki, úgy a MAOT </w:t>
      </w:r>
      <w:r w:rsidR="008B6B34"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portál </w:t>
      </w:r>
      <w:r w:rsidR="00935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és MAOT nyilvántartás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regisztrációs szolgáltatás</w:t>
      </w:r>
      <w:r w:rsidR="008B6B34"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igénybevétele nem lesz elérhető az Ön számára és rendszerünk nem jogosult az Ön regisztrációját feldolgozni.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:rsidR="00AB310D" w:rsidRDefault="00AB310D" w:rsidP="008B6B3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AB310D" w:rsidRPr="00AB310D" w:rsidRDefault="00AB310D" w:rsidP="00AB310D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Adatvédelmi Tájékoztató tartalmának megismerése és elfogadása után Önnek még hozzájárulását kell adnia ahhoz, hogy a portál kezelhesse az Ön személyes adatait a portál er</w:t>
      </w:r>
      <w:r w:rsidR="0084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edményes használata érdekében. E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zen hozzájárulás hiányában a portál nem fogja tudni tárolni azokat a keletkező adatokat, amely</w:t>
      </w:r>
      <w:r w:rsidR="00CA1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ek az Ön személyéhez kötődnek.</w:t>
      </w:r>
    </w:p>
    <w:p w:rsidR="00AB310D" w:rsidRDefault="00AB310D" w:rsidP="00AB310D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proofErr w:type="gramStart"/>
      <w:r w:rsidRPr="00CA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Kijelentem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hogy a MAOT </w:t>
      </w:r>
      <w:r w:rsidR="0098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(MIMSZ) 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portál </w:t>
      </w:r>
      <w:r w:rsidR="00935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és MAOT nyilvántartás 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üzemeltetője és közreműködői számára, </w:t>
      </w:r>
      <w:r w:rsidRPr="00CA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hozzájárulásomat adom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regisztráció során általam megadott személyes adataim kezeléséhez, valamint a jogszabályi előírásoknak megfelelő feldolgozásához és továbbításához az alábbiak szerint megh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atározott célra és tartalommal: a MAOT portál oldalain közzétett ORVOS lista 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igénybevétele céljából, jelen hozzájárulásom írásbeli visszavonásának időpontjáig, a köv</w:t>
      </w:r>
      <w:r w:rsidR="0084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etkező adataimra kiterjedően: </w:t>
      </w:r>
      <w:r w:rsidR="00840580" w:rsidRPr="00CA16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N</w:t>
      </w:r>
      <w:r w:rsidRPr="00CA16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yilvántartási azonosító, </w:t>
      </w:r>
      <w:r w:rsidR="00840580" w:rsidRPr="00CA1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Név, Születési dátum, Diplomák dátuma, Elérhetőség (telefon, email),  Számlázási cím,</w:t>
      </w:r>
      <w:proofErr w:type="gramEnd"/>
      <w:r w:rsidR="00840580" w:rsidRPr="00CA1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Tudományos fokozat, Orvosi pecsétszám, Milyen tanfolyamokat végzett, MAOT tagság kezdete, HKO végzettséget igazoló oklevél száma, kiállításának ideje, Weblap cím, Munkahely és címe, Oktatói gyakorlat, Nemzetközi kapcsolatok, MAOT tisztség, - funkciók.</w:t>
      </w:r>
    </w:p>
    <w:p w:rsidR="006E5F96" w:rsidRDefault="006E5F96" w:rsidP="006E5F9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MIMSZ rendezvény regisztráció: </w:t>
      </w:r>
    </w:p>
    <w:p w:rsidR="006E5F96" w:rsidRDefault="006E5F96" w:rsidP="006E5F9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E5F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Jelentkezési lap Egészségügyi dolgozóknak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; Teljes név, Születési idő, </w:t>
      </w:r>
      <w:r w:rsidRPr="006E5F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Szület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ési hely, Anyja neve, </w:t>
      </w:r>
      <w:r w:rsidRPr="006E5F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Lakcím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, E-mail cím, </w:t>
      </w:r>
      <w:r w:rsidRPr="006E5F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Regisztrá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ciós szám / Nyilvántartási szám, Szakképzettség, Engedélyezett terület, </w:t>
      </w:r>
      <w:r w:rsidRPr="006E5F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Egyéb szakterületek</w:t>
      </w:r>
    </w:p>
    <w:p w:rsidR="006E5F96" w:rsidRDefault="006E5F96" w:rsidP="006E5F9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E5F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Jelentkezési lap Orvosoknak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; Teljes név, E-mail cím, </w:t>
      </w:r>
      <w:r w:rsidRPr="006E5F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Pecsétszám</w:t>
      </w:r>
    </w:p>
    <w:p w:rsidR="006E5F96" w:rsidRPr="006E5F96" w:rsidRDefault="006E5F96" w:rsidP="006E5F9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E5F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Jelentkezési lap érdeklődőknek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;Teljes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név, </w:t>
      </w:r>
      <w:r w:rsidRPr="006E5F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E-mail cím</w:t>
      </w:r>
    </w:p>
    <w:p w:rsidR="00AB310D" w:rsidRPr="00AB310D" w:rsidRDefault="00AB310D" w:rsidP="00AB310D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AB310D" w:rsidRPr="00AB310D" w:rsidRDefault="00AB310D" w:rsidP="00AB310D">
      <w:pPr>
        <w:pStyle w:val="Listaszerbekezds"/>
        <w:numPr>
          <w:ilvl w:val="0"/>
          <w:numId w:val="4"/>
        </w:num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B3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Igen, hozzájárulok </w:t>
      </w:r>
    </w:p>
    <w:p w:rsidR="00AB310D" w:rsidRPr="00AB310D" w:rsidRDefault="00AB310D" w:rsidP="00AB310D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</w:t>
      </w:r>
    </w:p>
    <w:p w:rsidR="008B6B34" w:rsidRDefault="00AB310D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Amennyiben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nem jelöli ki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úgy ada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tai nem kerülnek rögzítése és a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MAOT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portál üzemeltetője nem jogosult regisztrációját befogadni, és nem jogosult a folyamatos </w:t>
      </w:r>
      <w:r w:rsidR="0084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nyilvántartás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igénybevétele tárgyában műveletet végezni.</w:t>
      </w:r>
      <w:r w:rsidR="0031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:rsidR="00CF2636" w:rsidRDefault="00CF2636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95828" w:rsidRDefault="00095828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F2636" w:rsidRDefault="00CF2636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95828" w:rsidRDefault="00095828" w:rsidP="00095828">
      <w:pPr>
        <w:shd w:val="clear" w:color="auto" w:fill="FFFFFF"/>
        <w:spacing w:after="30" w:line="240" w:lineRule="auto"/>
        <w:ind w:left="993" w:right="260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…………………………</w:t>
      </w:r>
    </w:p>
    <w:p w:rsidR="00095828" w:rsidRDefault="00095828" w:rsidP="00095828">
      <w:pPr>
        <w:shd w:val="clear" w:color="auto" w:fill="FFFFFF"/>
        <w:spacing w:after="30" w:line="240" w:lineRule="auto"/>
        <w:ind w:left="993" w:right="260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aláírás</w:t>
      </w:r>
    </w:p>
    <w:p w:rsidR="00095828" w:rsidRDefault="00095828" w:rsidP="00095828">
      <w:pPr>
        <w:shd w:val="clear" w:color="auto" w:fill="FFFFFF"/>
        <w:spacing w:after="30" w:line="240" w:lineRule="auto"/>
        <w:ind w:left="993" w:right="260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F2636" w:rsidRDefault="00CF2636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F2636" w:rsidRDefault="00CF2636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95828" w:rsidRPr="00095828" w:rsidRDefault="00095828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  <w:t xml:space="preserve">Kérjük, csak a fenti hozzájárulást aláírva visszaküldeni az adatkezelő címére: </w:t>
      </w:r>
    </w:p>
    <w:p w:rsidR="00095828" w:rsidRDefault="00095828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  <w:lastRenderedPageBreak/>
        <w:t xml:space="preserve">MAOT - MAGYAR AKUPUNKTÚRÁS ORVOSOK TÁRSASÁGA - </w:t>
      </w:r>
      <w:r w:rsidR="00564F1F" w:rsidRPr="00564F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  <w:t>Budapest 1196 Fő utca 50/a.</w:t>
      </w:r>
    </w:p>
    <w:p w:rsidR="00564F1F" w:rsidRPr="00095828" w:rsidRDefault="00564F1F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</w:pPr>
    </w:p>
    <w:p w:rsidR="00095828" w:rsidRDefault="00095828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  <w:t>Köszönjük az együttműködést!</w:t>
      </w:r>
    </w:p>
    <w:p w:rsidR="00423FB8" w:rsidRPr="00423FB8" w:rsidRDefault="00423FB8" w:rsidP="00423FB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  <w:t>(*</w:t>
      </w:r>
      <w:r w:rsidRPr="00423F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  <w:t xml:space="preserve">MIMSZ </w:t>
      </w:r>
      <w:r w:rsidRPr="00AB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adatvédelmi szabályozá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sát a Magyar Integratív Medicina Szövetség bírósági bejegyzési folyamatának lezárásáig a MAOT végzi.</w:t>
      </w:r>
      <w:r w:rsidR="00146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Ezen </w:t>
      </w:r>
      <w:r w:rsidR="00146B62" w:rsidRPr="0017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Adatvédelmi </w:t>
      </w:r>
      <w:r w:rsidR="00146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hozzájárulásban </w:t>
      </w:r>
      <w:r w:rsidR="00146B62" w:rsidRPr="00146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és az</w:t>
      </w:r>
      <w:r w:rsidR="00146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146B62" w:rsidRPr="0017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Adatvédelmi Tájékoztató</w:t>
      </w:r>
      <w:r w:rsidR="00146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ban </w:t>
      </w:r>
      <w:r w:rsidR="00146B62" w:rsidRPr="00146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szereplő pontok</w:t>
      </w:r>
      <w:r w:rsidR="00146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CB2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MIMSZ rendezvényeire és az adatkezelésére is kiterjednek.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:rsidR="00CF2636" w:rsidRDefault="00CF2636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F2636" w:rsidRDefault="00CF2636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B6B34" w:rsidRDefault="008B6B34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A2A6A" w:rsidRPr="00FF5A2D" w:rsidRDefault="0017402C" w:rsidP="00E121D7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MAOT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(Magyar Akupunktúrás Orvosok Társasága)</w:t>
      </w:r>
      <w:r w:rsidR="000A2A6A" w:rsidRPr="0017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977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és a </w:t>
      </w:r>
      <w:r w:rsidR="00977890" w:rsidRPr="0042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MIMSZ</w:t>
      </w:r>
      <w:r w:rsidR="00977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* (Magyar Integratív Medicina Szövetség) </w:t>
      </w:r>
      <w:r w:rsidR="000A2A6A" w:rsidRPr="0017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Adatvédelmi Tájékoztató</w:t>
      </w:r>
    </w:p>
    <w:p w:rsidR="000A2A6A" w:rsidRPr="0017402C" w:rsidRDefault="000A2A6A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A2A6A" w:rsidRPr="0017402C" w:rsidRDefault="000A2A6A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7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17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MAOT </w:t>
      </w:r>
      <w:r w:rsidR="00D05247" w:rsidRPr="00D05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(MIMSZ) </w:t>
      </w:r>
      <w:r w:rsidRPr="0017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portál </w:t>
      </w:r>
      <w:r w:rsidR="00935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és MAOT </w:t>
      </w:r>
      <w:r w:rsidR="00D05247" w:rsidRPr="00D05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(MIMSZ) </w:t>
      </w:r>
      <w:r w:rsidR="00935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nyilvántartás </w:t>
      </w:r>
      <w:r w:rsidRPr="0017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használatához kérjük, hogy olvassa el az </w:t>
      </w:r>
      <w:r w:rsidRPr="0017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Adatvédelmi</w:t>
      </w:r>
      <w:r w:rsidRPr="0017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17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Tájékoztatót</w:t>
      </w:r>
      <w:r w:rsidRPr="0017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majd a Tájékoztató végén jelölje be, hogy elolvasta és megértette annak tartalmát. Ezután jelölje be, hogy egyetért a Tájékoztatóban foglaltakkal - csak ez esetben használhatja a portál nem nyilvános részét.</w:t>
      </w:r>
    </w:p>
    <w:p w:rsidR="000A2A6A" w:rsidRPr="0017402C" w:rsidRDefault="000A2A6A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7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Amennyiben nem jelöli be, hogy elolvasta az Adatvédelmi Tájékoztatót és/vagy nem jelöli be, hogy egyetért vele, az esetben csak a portál nyilvános részét használhatja!</w:t>
      </w:r>
    </w:p>
    <w:p w:rsidR="000A2A6A" w:rsidRPr="0017402C" w:rsidRDefault="000A2A6A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40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A2A6A" w:rsidRPr="0017402C" w:rsidRDefault="000A2A6A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40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Tisztelt Látogatónk!</w:t>
      </w:r>
    </w:p>
    <w:p w:rsidR="000A2A6A" w:rsidRPr="00095828" w:rsidRDefault="000A2A6A" w:rsidP="000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Amikor Ön </w:t>
      </w:r>
      <w:r w:rsidR="0017402C" w:rsidRPr="00095828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>a</w:t>
      </w:r>
      <w:r w:rsidRPr="00095828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 xml:space="preserve"> </w:t>
      </w:r>
      <w:r w:rsidR="0017402C" w:rsidRPr="00095828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>MAOT</w:t>
      </w:r>
      <w:r w:rsidRPr="00095828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 xml:space="preserve"> </w:t>
      </w:r>
      <w:r w:rsidR="00977890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 xml:space="preserve">(MIMSZ) </w:t>
      </w:r>
      <w:r w:rsidRPr="00095828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>portál</w:t>
      </w: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 internetes honlapját látogatja, eközben – önkéntes  és kifejezett hozzájárulása alapján, a regisztráció elvégzésével –  személyes adatait is átadja számunkra.</w:t>
      </w:r>
    </w:p>
    <w:p w:rsidR="000A2A6A" w:rsidRPr="00095828" w:rsidRDefault="000A2A6A" w:rsidP="000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Szervezetünk a tudomására jutott személyes adatot</w:t>
      </w:r>
      <w:r w:rsidR="00935950"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r w:rsidR="00935950" w:rsidRPr="00D05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MAOT</w:t>
      </w:r>
      <w:r w:rsidR="00D05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(MIMSZ)</w:t>
      </w:r>
      <w:r w:rsidR="00935950" w:rsidRPr="00D05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nyilvántartás</w:t>
      </w:r>
      <w:r w:rsidRPr="00D05247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 xml:space="preserve"> </w:t>
      </w: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az adatvédelmi jogszabályoknak megfelelően meghatározott cél érdekében és kizárólag a cél eléréséhez szükséges mértékben és ideig kezeli. Az Ön adatait, amelyek a honlapunk látogatásával összefüggésben kerülnek kezelésünkbe, és amelyek a honlapunk használatával eltérhető szolgáltatások igénybevételével kapcsolatosan keletkez</w:t>
      </w:r>
      <w:r w:rsidR="0017402C"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nek, az adott szolgáltató (MAOT</w:t>
      </w: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) részére kerülnek átadásra, az Ön által önkéntesen elvégzett regisztráció célja és tartalma szerint.  Az adatok kezelője és az érintett adatbázis jogosultja minden esetben az adott szolgáltatást nyújtó szolgáltató (</w:t>
      </w:r>
      <w:r w:rsidR="0017402C"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MAOT</w:t>
      </w: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).</w:t>
      </w:r>
    </w:p>
    <w:p w:rsidR="000A2A6A" w:rsidRPr="00095828" w:rsidRDefault="000A2A6A" w:rsidP="00FF5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Az Ön által önkéntesen végzett regisztráció valamint személyes adat módosítása során megadott adatok, valamint az automatikusan képződő technikai adatok, a honlap internetes szerverét fizikailag üzemeltetőnél keletkeznek. A honlap látogatási statisztikájának rendszeres mérését a szervez</w:t>
      </w:r>
      <w:r w:rsidR="00564F1F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e</w:t>
      </w: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tünk maga végzi. Személyes adatai kizárólag az itt meghatározottak szerint kerülnek kezelésre és továbbításra. </w:t>
      </w:r>
      <w:bookmarkStart w:id="0" w:name="_GoBack"/>
      <w:bookmarkEnd w:id="0"/>
    </w:p>
    <w:p w:rsidR="000A2A6A" w:rsidRPr="00095828" w:rsidRDefault="000A2A6A" w:rsidP="000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Személyes adatai (vagyis azok az adatok, amelyek az Ön személyével kapcsolatba hozhatók) két módon kerülhetnek a kezelésünkbe: egyfelől az internetes kapcsolat fenntartásával összefüggésben az Ön által használt számítógéppel, böngészőprogrammal, internetes címmel, a látogatott oldalakkal kapcsolatos technikai adatok (</w:t>
      </w:r>
      <w:proofErr w:type="spellStart"/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cookies</w:t>
      </w:r>
      <w:proofErr w:type="spellEnd"/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= sütik) automatikusan képződnek számítógépes rendszerünkben. Másfelől a regisztráció során Ön adhatja meg nevét, elérhetőségét vagy más adatait, ha a honlap használata során személyes kapcsolatba kíván lépni velünk</w:t>
      </w:r>
      <w:r w:rsidR="0017402C"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, illetve a regisztráció során megadott adatokat.</w:t>
      </w:r>
    </w:p>
    <w:p w:rsidR="000A2A6A" w:rsidRPr="00095828" w:rsidRDefault="000A2A6A" w:rsidP="000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Honlapunkat úgy alakítottuk ki, hogy az megfeleljen a vonatkozó adatvédelmi jogszabályok tartalmi és formai követelményeknek. Ennek során arra törekedtünk, hogy az Ön személyes adatainak kezelése csak a honlap szolgáltatásainak igénybevételéhez szükséges mértékben, illetve az Ön rendelkezésének megfelelően, egyúttal a hatályos törvényi rendelkezések maradéktalan betartásával történjen.</w:t>
      </w:r>
    </w:p>
    <w:p w:rsidR="000A2A6A" w:rsidRPr="00095828" w:rsidRDefault="00935950" w:rsidP="000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D05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MAOT nyilvántartás</w:t>
      </w:r>
      <w:r w:rsidR="000A2A6A" w:rsidRPr="00D05247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 xml:space="preserve"> </w:t>
      </w: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és az </w:t>
      </w:r>
      <w:r w:rsidR="000A2A6A"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adatkezelés technikai és személyi feltételeit, valamint a követendő eljárási rendet azon cél érdekében határoztuk meg, hogy adatkezelésünk a lehető legbiztonságosabb legyen. Az adatok feldolgozása elsősorban informatikai eszközökkel történik, részben manuális és részben gépi rögzítéssel.</w:t>
      </w:r>
    </w:p>
    <w:p w:rsidR="000A2A6A" w:rsidRPr="00095828" w:rsidRDefault="000A2A6A" w:rsidP="00935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A honlap látogatásával </w:t>
      </w:r>
      <w:r w:rsidR="00935950"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és MAOT nyilvántartással </w:t>
      </w: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összefüggésben keletkezett adataihoz kizárólag az adatvédelmi jogszabályok betartására és titoktartásra kötelezett kötelezettséget partnerek és saját munkatársaink, a feladatuk ellátásához, illetve az Ön által igénybe vett szolgáltatás teljesítéséhez, kérdésének, észrevételének megválaszolásához szükséges mértékben férnek hozzá.</w:t>
      </w:r>
    </w:p>
    <w:p w:rsidR="000A2A6A" w:rsidRPr="00095828" w:rsidRDefault="000A2A6A" w:rsidP="00D05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Ha Ön kérdést kíván feltenni vagy megosztja velünk véleményét, a kapcsolatfelvételre alkalmazandó e-</w:t>
      </w:r>
      <w:r w:rsidR="00C15CC6"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mailcím a következő: </w:t>
      </w:r>
      <w:hyperlink r:id="rId7" w:history="1">
        <w:r w:rsidR="00C15CC6" w:rsidRPr="00095828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info@maot.hu</w:t>
        </w:r>
      </w:hyperlink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gramStart"/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és </w:t>
      </w:r>
      <w:r w:rsidR="00D05247" w:rsidRP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hyperlink r:id="rId8" w:history="1">
        <w:r w:rsidR="00D05247" w:rsidRPr="005B69CF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konferenciamimsz@gmail.com</w:t>
        </w:r>
        <w:proofErr w:type="gramEnd"/>
      </w:hyperlink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</w:p>
    <w:p w:rsidR="000A2A6A" w:rsidRPr="00095828" w:rsidRDefault="000A2A6A" w:rsidP="000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lastRenderedPageBreak/>
        <w:t>Ez a tájékoztató a honlapunk tartalmi és formai megfelelőségével kapcsolatos adatvédelmi információkat tartalmazza.</w:t>
      </w:r>
    </w:p>
    <w:p w:rsidR="000A2A6A" w:rsidRPr="00095828" w:rsidRDefault="000A2A6A" w:rsidP="000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Szerveztünk az adatok kezelésekor és az adatkezeléssel kapcsolatos tevékenysége során  az információs önrendelkezési jogról és az információszabadságról szóló 2011. évi CXII. tv. (továbbiakban: Info tv.) és a 679/2016 EU rendelet (General Data </w:t>
      </w:r>
      <w:proofErr w:type="spellStart"/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Protection</w:t>
      </w:r>
      <w:proofErr w:type="spellEnd"/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Regulation</w:t>
      </w:r>
      <w:proofErr w:type="spellEnd"/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, röviden: GDPR) rendelkezéseinek, illetve a Nemzeti Adatvédelmi és Információszabadság Hatóság (továbbiakban: NAIH) tevékenysége során kialakult adatvédelmi gyakorlatnak megfelelően jár el, a hatályos jogszabályok előírásait betartja, illetve az adatvédelemhez kapcsolódó fontosabb nemzetközi ajánlásokat is figyelembe veszi.</w:t>
      </w:r>
    </w:p>
    <w:p w:rsidR="000A2A6A" w:rsidRPr="00095828" w:rsidRDefault="000A2A6A" w:rsidP="000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Szerveztünk a vonatkozó kérelem esetén tájékoztatja az kérelmező felhasználót arról, hogy az adatokat ki kezeli, illetve dolgozza fel. Továbbá szerveztünk biztosítja, hogy a felhasználó személyes adatait a felhasználó írásban megküldött kérelmére bármikor módosítja, illetve </w:t>
      </w:r>
      <w:r w:rsidRPr="00095828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hu-HU"/>
        </w:rPr>
        <w:t>az adatvédelmi szabályzatában</w:t>
      </w: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 meghatározottak szerint a felhasználó részére, a felhasználó vonatkozó kérelme szerint hordozhatóvá teszi, elfelejteti és/vagy törli. A felhasználó a regisztráció során megadott felhasználói név és jelszó segítségével, az </w:t>
      </w:r>
      <w:r w:rsidR="00C15CC6"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MAOT</w:t>
      </w: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portál oldalaira belépve megtekintheti vagy módosíthatja adatait.</w:t>
      </w:r>
    </w:p>
    <w:p w:rsidR="000A2A6A" w:rsidRPr="00095828" w:rsidRDefault="000A2A6A" w:rsidP="000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9582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Jelen tájékoztató a felhasználóink nem nyilvánosságra szánt személyes adatainak védelmével kapcsolatos. Amennyiben valaki önszántából nyilvánosságra hozza saját személyes adatait vagy azok egy részét, az ilyen információkra jelen tájékoztatásunk hatálya nem terjed ki.</w:t>
      </w:r>
    </w:p>
    <w:p w:rsidR="000A2A6A" w:rsidRPr="0017402C" w:rsidRDefault="000A2A6A" w:rsidP="000A2A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Alapvető információk:</w:t>
      </w:r>
    </w:p>
    <w:p w:rsidR="000A2A6A" w:rsidRPr="00CF2636" w:rsidRDefault="000A2A6A" w:rsidP="00C15C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Az adatkezelő címe: </w:t>
      </w:r>
      <w:r w:rsidR="00C15CC6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MAOT - MAGYAR AKUPUNKTÚRÁS ORVOSOK TÁRSASÁGA </w:t>
      </w:r>
      <w:r w:rsidR="00564F1F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- </w:t>
      </w:r>
      <w:r w:rsidR="00C46492">
        <w:rPr>
          <w:rFonts w:ascii="spinnaker" w:hAnsi="spinnaker"/>
          <w:color w:val="000000"/>
        </w:rPr>
        <w:t>Budapest 1196 Fő utca 50/a.</w:t>
      </w:r>
    </w:p>
    <w:p w:rsidR="000A2A6A" w:rsidRPr="00CF2636" w:rsidRDefault="000A2A6A" w:rsidP="00D05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Az adatkezelő elérhetősége: tel.</w:t>
      </w:r>
      <w:r w:rsidR="00C15CC6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+361-281-3035</w:t>
      </w: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, email: </w:t>
      </w:r>
      <w:hyperlink r:id="rId9" w:history="1">
        <w:r w:rsidR="00C15CC6" w:rsidRPr="00CF2636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info@maot.hu</w:t>
        </w:r>
      </w:hyperlink>
      <w:r w:rsidR="00C15CC6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gramStart"/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és </w:t>
      </w:r>
      <w:r w:rsidR="00D05247" w:rsidRP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hyperlink r:id="rId10" w:history="1">
        <w:r w:rsidR="00D05247" w:rsidRPr="005B69CF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konferenciamimsz@gmail.com</w:t>
        </w:r>
        <w:proofErr w:type="gramEnd"/>
      </w:hyperlink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</w:p>
    <w:p w:rsidR="000A2A6A" w:rsidRPr="00CF2636" w:rsidRDefault="000A2A6A" w:rsidP="000A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Az adatkezelés jogalapja: 2011. évi CXII. törvény az információs önrendelkezési jogról és az információszabadságról 5. § (1) bekezdés a) Az érintett hozzájárulása.</w:t>
      </w:r>
    </w:p>
    <w:p w:rsidR="000A2A6A" w:rsidRPr="00CF2636" w:rsidRDefault="000A2A6A" w:rsidP="000A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Hozzájárulás az adatkezeléshez: A felhasználó regisztrációnál kifejezetten hozzájárulását adja az általa önkéntesen megadott személyes adatainak kezeléséhez.</w:t>
      </w:r>
    </w:p>
    <w:p w:rsidR="000A2A6A" w:rsidRPr="00CF2636" w:rsidRDefault="000A2A6A" w:rsidP="000A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Az érintettek köre: regisztrált felhasználók</w:t>
      </w:r>
      <w:r w:rsid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</w:t>
      </w:r>
    </w:p>
    <w:p w:rsidR="00D05247" w:rsidRPr="00D05247" w:rsidRDefault="000A2A6A" w:rsidP="00D05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proofErr w:type="gramStart"/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 kezelt adatok köre: a regisztrált felhasználók által a regisztráció során megadott, a szolgáltatás igénybevételéhez szükséges</w:t>
      </w:r>
      <w:r w:rsidR="00935950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és lehetséges</w:t>
      </w: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adatok: </w:t>
      </w:r>
      <w:r w:rsidR="00315931" w:rsidRPr="00CF2636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Nyilvántartási azonosító,</w:t>
      </w:r>
      <w:r w:rsidR="00315931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Név,</w:t>
      </w:r>
      <w:r w:rsidR="00C15CC6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Születési dátum, Diploma dátuma, Elérhetőség (t</w:t>
      </w:r>
      <w:r w:rsidR="00C15CC6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elefon, email),  Számlázási cím, Tudományos fokozat, Orvosi pecsétszám, Milyen tanfolyamokat végzett, MAOT tagság kezdete, HKO végzettséget igazoló oklevél száma, kiállításának ideje, </w:t>
      </w:r>
      <w:r w:rsidR="00CF4490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Weblap cím, Munkahely és címe, Oktatói gyakorlat, Nemzetközi kapcsolatok, MAOT tisztség, - funkciók.</w:t>
      </w:r>
      <w:proofErr w:type="gramEnd"/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r w:rsidR="00D05247" w:rsidRP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MIMSZ rendezvény regisztráció: Jelentkezési lap Egészségügyi dolgozóknak; Teljes név, Születési idő, Születési hely, Anyja neve, Lakcím, E-mail cím, Regisztrációs szám / Nyilvántartási szám, Szakképzettség, Engedélyezett terület, Egyéb szakterületek</w:t>
      </w:r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/ </w:t>
      </w:r>
      <w:r w:rsidR="00D05247" w:rsidRP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Jelentkezési lap Orvosoknak; Teljes név, E-mail cím, Pecsétszám</w:t>
      </w:r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/ </w:t>
      </w:r>
      <w:r w:rsidR="00D05247" w:rsidRP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Jelentkezési lap érdeklődőknek</w:t>
      </w:r>
      <w:proofErr w:type="gramStart"/>
      <w:r w:rsidR="00D05247" w:rsidRP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;Teljes</w:t>
      </w:r>
      <w:proofErr w:type="gramEnd"/>
      <w:r w:rsidR="00D05247" w:rsidRP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név, E-mail cím</w:t>
      </w:r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</w:t>
      </w:r>
    </w:p>
    <w:p w:rsidR="000A2A6A" w:rsidRPr="00CF2636" w:rsidRDefault="000A2A6A" w:rsidP="000A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Az adatgyűjtés célja: </w:t>
      </w:r>
      <w:r w:rsidR="00CF4490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 MAOT tagság és pártoló tagság</w:t>
      </w: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nyilvántartása, </w:t>
      </w:r>
      <w:r w:rsidR="00CF4490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az orvosok szerepeltetése a portál nyilvános </w:t>
      </w:r>
      <w:r w:rsidR="00CD3FC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és nem nyilvános Orvos listáján, </w:t>
      </w:r>
      <w:r w:rsidR="00CD3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és MAOT</w:t>
      </w:r>
      <w:r w:rsidR="00D05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nyilvántartásában, és </w:t>
      </w:r>
      <w:r w:rsidR="00D05247" w:rsidRP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MIMSZ rendezvény regisztráció</w:t>
      </w:r>
      <w:r w:rsidR="00D05247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</w:t>
      </w:r>
    </w:p>
    <w:p w:rsidR="000A2A6A" w:rsidRPr="00CF2636" w:rsidRDefault="000A2A6A" w:rsidP="000A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Az adatkezelés időtartama: az elektronikusan tárolt személyes adatok a szolgáltatás igénybevételét követően kifejez</w:t>
      </w:r>
      <w:r w:rsidR="00CF4490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etten csak egyéni kérésre</w:t>
      </w: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törlődnek.</w:t>
      </w:r>
      <w:r w:rsidR="00CF4490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A szolgáltató fenntartja a jogot, hogy az egyéni adatokat módosítsa, illetve korrigálja, amennyiben azok két-, vagy többértelműek, illetve értelmezhetetlenek és akadályozzák a portál </w:t>
      </w:r>
      <w:r w:rsidR="00541EF5"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szolgáltatásának rendeltetésszerű működését.</w:t>
      </w:r>
    </w:p>
    <w:p w:rsidR="001B68C7" w:rsidRDefault="000A2A6A" w:rsidP="00CF2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Adatvédelmi ügyek esetén felügyeletet gyakorló szerv: Nemzeti Adatvédelmi és Információszabadság Hatóság (NAIH, </w:t>
      </w:r>
      <w:hyperlink r:id="rId11" w:history="1">
        <w:r w:rsidRPr="00CF2636">
          <w:rPr>
            <w:rFonts w:ascii="Times New Roman" w:eastAsia="Times New Roman" w:hAnsi="Times New Roman" w:cs="Times New Roman"/>
            <w:color w:val="0066CC"/>
            <w:szCs w:val="24"/>
            <w:u w:val="single"/>
            <w:lang w:eastAsia="hu-HU"/>
          </w:rPr>
          <w:t>www.naih.hu</w:t>
        </w:r>
      </w:hyperlink>
      <w:r w:rsidR="00CF2636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 ).</w:t>
      </w:r>
    </w:p>
    <w:p w:rsidR="00977890" w:rsidRPr="00977890" w:rsidRDefault="00977890" w:rsidP="00977890">
      <w:pPr>
        <w:pStyle w:val="Listaszerbekezds"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</w:pPr>
      <w:r w:rsidRPr="0097789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hu-HU"/>
        </w:rPr>
        <w:t xml:space="preserve">(*a MIMSZ </w:t>
      </w:r>
      <w:r w:rsidRPr="00977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adatvédelmi szabályozását a Magyar Integratív Medicina Szövetség bírósági bejegyzési folyamatának lezárásáig a MAOT végzi. Ezen </w:t>
      </w:r>
      <w:r w:rsidRPr="009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Adatvédelmi hozzájárulásban </w:t>
      </w:r>
      <w:r w:rsidRPr="00977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és az</w:t>
      </w:r>
      <w:r w:rsidRPr="009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Adatvédelmi Tájékoztatóban </w:t>
      </w:r>
      <w:r w:rsidRPr="00977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szereplő pontok</w:t>
      </w:r>
      <w:r w:rsidRPr="009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977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MIMSZ rendezvényeire és az adatkezelésére is kiterjednek.)</w:t>
      </w:r>
    </w:p>
    <w:p w:rsidR="00977890" w:rsidRPr="00CF2636" w:rsidRDefault="00977890" w:rsidP="00977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sectPr w:rsidR="00977890" w:rsidRPr="00CF2636" w:rsidSect="00ED5B7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49" w:rsidRDefault="006A1749" w:rsidP="00ED5B7E">
      <w:pPr>
        <w:spacing w:after="0" w:line="240" w:lineRule="auto"/>
      </w:pPr>
      <w:r>
        <w:separator/>
      </w:r>
    </w:p>
  </w:endnote>
  <w:endnote w:type="continuationSeparator" w:id="0">
    <w:p w:rsidR="006A1749" w:rsidRDefault="006A1749" w:rsidP="00ED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innak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481473"/>
      <w:docPartObj>
        <w:docPartGallery w:val="Page Numbers (Bottom of Page)"/>
        <w:docPartUnique/>
      </w:docPartObj>
    </w:sdtPr>
    <w:sdtEndPr/>
    <w:sdtContent>
      <w:p w:rsidR="00ED5B7E" w:rsidRDefault="00ED5B7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1F">
          <w:rPr>
            <w:noProof/>
          </w:rPr>
          <w:t>3</w:t>
        </w:r>
        <w:r>
          <w:fldChar w:fldCharType="end"/>
        </w:r>
      </w:p>
    </w:sdtContent>
  </w:sdt>
  <w:p w:rsidR="00ED5B7E" w:rsidRDefault="00ED5B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49" w:rsidRDefault="006A1749" w:rsidP="00ED5B7E">
      <w:pPr>
        <w:spacing w:after="0" w:line="240" w:lineRule="auto"/>
      </w:pPr>
      <w:r>
        <w:separator/>
      </w:r>
    </w:p>
  </w:footnote>
  <w:footnote w:type="continuationSeparator" w:id="0">
    <w:p w:rsidR="006A1749" w:rsidRDefault="006A1749" w:rsidP="00ED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C09"/>
    <w:multiLevelType w:val="hybridMultilevel"/>
    <w:tmpl w:val="9728497C"/>
    <w:lvl w:ilvl="0" w:tplc="040E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0D01E0"/>
    <w:multiLevelType w:val="multilevel"/>
    <w:tmpl w:val="53D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8528F"/>
    <w:multiLevelType w:val="hybridMultilevel"/>
    <w:tmpl w:val="AA7000E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1597"/>
    <w:multiLevelType w:val="hybridMultilevel"/>
    <w:tmpl w:val="F5984D84"/>
    <w:lvl w:ilvl="0" w:tplc="040E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C962537"/>
    <w:multiLevelType w:val="multilevel"/>
    <w:tmpl w:val="C7C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03922"/>
    <w:multiLevelType w:val="hybridMultilevel"/>
    <w:tmpl w:val="B0D0A3D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E10F6"/>
    <w:multiLevelType w:val="hybridMultilevel"/>
    <w:tmpl w:val="E05A7AB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A"/>
    <w:rsid w:val="00095828"/>
    <w:rsid w:val="000A2A6A"/>
    <w:rsid w:val="000A54E3"/>
    <w:rsid w:val="00133A9C"/>
    <w:rsid w:val="00146B62"/>
    <w:rsid w:val="0017402C"/>
    <w:rsid w:val="001B68C7"/>
    <w:rsid w:val="00315931"/>
    <w:rsid w:val="00423FB8"/>
    <w:rsid w:val="00541EF5"/>
    <w:rsid w:val="00564F1F"/>
    <w:rsid w:val="006A1749"/>
    <w:rsid w:val="006E5F96"/>
    <w:rsid w:val="007654B6"/>
    <w:rsid w:val="00840580"/>
    <w:rsid w:val="008B6B34"/>
    <w:rsid w:val="00935950"/>
    <w:rsid w:val="00977890"/>
    <w:rsid w:val="009860E9"/>
    <w:rsid w:val="00A85F75"/>
    <w:rsid w:val="00AB310D"/>
    <w:rsid w:val="00AE50A5"/>
    <w:rsid w:val="00C15CC6"/>
    <w:rsid w:val="00C46492"/>
    <w:rsid w:val="00CA1619"/>
    <w:rsid w:val="00CB2341"/>
    <w:rsid w:val="00CD3FC7"/>
    <w:rsid w:val="00CF2636"/>
    <w:rsid w:val="00CF4490"/>
    <w:rsid w:val="00D05247"/>
    <w:rsid w:val="00E121D7"/>
    <w:rsid w:val="00E72A2A"/>
    <w:rsid w:val="00ED5B7E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DF0C-73D0-4BDD-B3EC-AA2BB3D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78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2A6A"/>
    <w:rPr>
      <w:b/>
      <w:bCs/>
    </w:rPr>
  </w:style>
  <w:style w:type="character" w:styleId="Kiemels">
    <w:name w:val="Emphasis"/>
    <w:basedOn w:val="Bekezdsalapbettpusa"/>
    <w:uiPriority w:val="20"/>
    <w:qFormat/>
    <w:rsid w:val="000A2A6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0A2A6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B31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D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B7E"/>
  </w:style>
  <w:style w:type="paragraph" w:styleId="llb">
    <w:name w:val="footer"/>
    <w:basedOn w:val="Norml"/>
    <w:link w:val="llbChar"/>
    <w:uiPriority w:val="99"/>
    <w:unhideWhenUsed/>
    <w:rsid w:val="00ED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16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423">
          <w:marLeft w:val="0"/>
          <w:marRight w:val="0"/>
          <w:marTop w:val="240"/>
          <w:marBottom w:val="0"/>
          <w:divBdr>
            <w:top w:val="single" w:sz="6" w:space="9" w:color="808080"/>
            <w:left w:val="single" w:sz="6" w:space="9" w:color="808080"/>
            <w:bottom w:val="single" w:sz="6" w:space="9" w:color="808080"/>
            <w:right w:val="single" w:sz="6" w:space="9" w:color="808080"/>
          </w:divBdr>
        </w:div>
      </w:divsChild>
    </w:div>
    <w:div w:id="535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3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77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6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1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958">
          <w:marLeft w:val="0"/>
          <w:marRight w:val="0"/>
          <w:marTop w:val="240"/>
          <w:marBottom w:val="0"/>
          <w:divBdr>
            <w:top w:val="single" w:sz="6" w:space="9" w:color="808080"/>
            <w:left w:val="single" w:sz="6" w:space="9" w:color="808080"/>
            <w:bottom w:val="single" w:sz="6" w:space="9" w:color="808080"/>
            <w:right w:val="single" w:sz="6" w:space="9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mimsz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o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ih.h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ferenciamims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o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1414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Csiszár Róbert</dc:creator>
  <cp:lastModifiedBy>Dr. Csiszár Róbert</cp:lastModifiedBy>
  <cp:revision>8</cp:revision>
  <dcterms:created xsi:type="dcterms:W3CDTF">2021-02-15T15:49:00Z</dcterms:created>
  <dcterms:modified xsi:type="dcterms:W3CDTF">2021-02-15T16:53:00Z</dcterms:modified>
</cp:coreProperties>
</file>